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2481">
      <w:pPr>
        <w:pStyle w:val="3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Титульний аркуш Повідомлення</w:t>
      </w:r>
      <w:r>
        <w:rPr>
          <w:rFonts w:eastAsia="Times New Roman"/>
          <w:color w:val="000000"/>
        </w:rPr>
        <w:br/>
        <w:t>(Повідомлення про інформацію)</w:t>
      </w:r>
    </w:p>
    <w:tbl>
      <w:tblPr>
        <w:tblW w:w="25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18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382481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4371"/>
        <w:gridCol w:w="180"/>
        <w:gridCol w:w="821"/>
        <w:gridCol w:w="180"/>
        <w:gridCol w:w="4424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30.10.2019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 реєстрації емітентом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30102019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(вихідний реєстраційний номер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eastAsia="Times New Roman"/>
                <w:color w:val="000000"/>
              </w:rPr>
              <w:t xml:space="preserve">26, зареєстрованого в Міністерстві юстиції України 24 грудня 2013 року за № 2180/24712 (із змінами)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Генеральний директор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Литвиненко Дмитро Анатолiйович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</w:tbl>
    <w:p w:rsidR="00000000" w:rsidRDefault="00382481">
      <w:pPr>
        <w:rPr>
          <w:rFonts w:eastAsia="Times New Roman"/>
          <w:color w:val="000000"/>
        </w:rPr>
      </w:pPr>
    </w:p>
    <w:p w:rsidR="00000000" w:rsidRDefault="0038248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38248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"Юженергобуд"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</w:t>
            </w:r>
            <w:r>
              <w:rPr>
                <w:rFonts w:eastAsia="Times New Roman"/>
                <w:color w:val="000000"/>
              </w:rPr>
              <w:t>тне акціонерне товариство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55001, Миколаївська обл., м. Южноукраїнськ, Промзона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Ідентифікаційний код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04630809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(05136)22971 (05136)22971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Адреса електронної пошти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oaoues1@gmail.com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</w:t>
            </w:r>
            <w:r>
              <w:rPr>
                <w:rFonts w:eastAsia="Times New Roman"/>
                <w:color w:val="000000"/>
              </w:rPr>
              <w:t>, особи, яка здійснює оприлюднення регульованої інформації від імені учасника фондового ринку.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ДУ "АРIФРУ"</w:t>
            </w:r>
            <w:r>
              <w:rPr>
                <w:rFonts w:eastAsia="Times New Roman"/>
                <w:color w:val="000000"/>
              </w:rPr>
              <w:br/>
              <w:t>21676262</w:t>
            </w:r>
            <w:r>
              <w:rPr>
                <w:rFonts w:eastAsia="Times New Roman"/>
                <w:color w:val="000000"/>
              </w:rPr>
              <w:br/>
              <w:t xml:space="preserve">УКРАЇНА </w:t>
            </w:r>
            <w:r>
              <w:rPr>
                <w:rFonts w:eastAsia="Times New Roman"/>
                <w:color w:val="000000"/>
              </w:rPr>
              <w:br/>
              <w:t>DR/00001/APA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382481">
      <w:pPr>
        <w:rPr>
          <w:rFonts w:eastAsia="Times New Roman"/>
          <w:color w:val="000000"/>
        </w:rPr>
      </w:pPr>
    </w:p>
    <w:p w:rsidR="00000000" w:rsidRDefault="0038248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5"/>
        <w:gridCol w:w="2360"/>
        <w:gridCol w:w="180"/>
        <w:gridCol w:w="12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http://04630809.pat.ua/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30.10.2019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382481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000000" w:rsidRDefault="0038248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Відомості про набуття прямо або опосередковано особою (особами, що діють спільно) з урахуванням кількості акцій, які належать їй та її афілійованим особам, контрольного пакета у розмірі 50 і більше відсотків простих акцій акціонерного товариства / Відомост</w:t>
      </w:r>
      <w:r>
        <w:rPr>
          <w:rFonts w:eastAsia="Times New Roman"/>
          <w:color w:val="000000"/>
        </w:rPr>
        <w:t>і про набуття прямо або опосередковано особою (особами, що діють спільно) з урахуванням кількості акцій, які належать їй та її афілійованим особам, значного контрольного пакета у розмірі 75 і більше відсотків простих акцій публічного акціонерного товариств</w:t>
      </w:r>
      <w:r>
        <w:rPr>
          <w:rFonts w:eastAsia="Times New Roman"/>
          <w:color w:val="000000"/>
        </w:rPr>
        <w:t>а / Відомості про набуття прямо або опосередковано особою (особами, що діють спільно) з урахуванням кількості акцій, які належать їй та її афілійованим особам, домінуючого контрольного пакета у розмірі 95 і більше відсотків простих акцій акціонерного товар</w:t>
      </w:r>
      <w:r>
        <w:rPr>
          <w:rFonts w:eastAsia="Times New Roman"/>
          <w:color w:val="000000"/>
        </w:rPr>
        <w:t>иства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628"/>
        <w:gridCol w:w="1839"/>
        <w:gridCol w:w="3649"/>
        <w:gridCol w:w="2901"/>
        <w:gridCol w:w="2152"/>
        <w:gridCol w:w="2152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№ з/п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повідомлення емітента особою, що здійснює облік права власності на акції в депозитарній системі, або акціонером (власником)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Ознака типу відомостей про набуття прямо або опосередковано особою (особами, що діють спільно) з урахуванням кількості акцій, які належать їй та її афілійованим особам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Повне найменування юридичної особи - власника (власників) або прізвище, імя, по батько</w:t>
            </w:r>
            <w:r>
              <w:rPr>
                <w:rFonts w:eastAsia="Times New Roman"/>
                <w:b/>
                <w:bCs/>
                <w:color w:val="000000"/>
              </w:rPr>
              <w:t>ві (за наявності) - фізичної особи -власника (власників) пакета акцій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Ідентифікаційний код згідно з Єдиним державним реєстром юридичних осіб, фізичних осіб - підприємців та громадських формувань (для юридичної особи – резидента), код/номер з торговельног</w:t>
            </w:r>
            <w:r>
              <w:rPr>
                <w:rFonts w:eastAsia="Times New Roman"/>
                <w:b/>
                <w:bCs/>
                <w:color w:val="000000"/>
              </w:rPr>
              <w:t>о, банківського чи судового реєстру, реєстраційного посвідчення місцевого органу влади іноземної держави про реєстрацію юридичної особи (для юридичної особи – нерезидента)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Розмір частки акціонера (власника) до зміни (у відсотках до статутного капіталу)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Розмір частки акціонера (власника) після зміни (у відсотках до статутного капіталу)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Ясеницька Анастасiя Йосипiвна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96.8572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000000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382481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 отримання емiтентом iнформацiї вiд ПАТ "Нацiональний Депозитарiй України" 30.10.2019 року вхiдний № 424-2019 про завершення ним виконання процедур пов’язаних з обов’язковим продажем простих акцiй ПрАТ «ЮЖЕНЕРГОБУД» акцiонерами на вимогу особи, яка є в</w:t>
            </w:r>
            <w:r>
              <w:rPr>
                <w:rFonts w:eastAsia="Times New Roman"/>
                <w:color w:val="000000"/>
              </w:rPr>
              <w:t xml:space="preserve">ласником домiнуючого контрольного пакету акцiй вiдповiдно до статтi 65-2 Закону України «Про акцiонернi товариства». </w:t>
            </w:r>
            <w:r>
              <w:rPr>
                <w:rFonts w:eastAsia="Times New Roman"/>
                <w:color w:val="000000"/>
              </w:rPr>
              <w:br/>
              <w:t>Прiзвище , iм’я, по батьковi особи– Ясеницька Анастасiя Йосипiвна.</w:t>
            </w:r>
            <w:r>
              <w:rPr>
                <w:rFonts w:eastAsia="Times New Roman"/>
                <w:color w:val="000000"/>
              </w:rPr>
              <w:br/>
              <w:t>Розмiр частки у вiдсотках- 96.8572 %, яка прямо або опосередковано нале</w:t>
            </w:r>
            <w:r>
              <w:rPr>
                <w:rFonts w:eastAsia="Times New Roman"/>
                <w:color w:val="000000"/>
              </w:rPr>
              <w:t xml:space="preserve">жить особi (особам) в загальнiй кiлькостi акцiй 5054493 та в загальнiй кiлькостi голосуючих акцiй 5054493 до набуття права власностi. </w:t>
            </w:r>
            <w:r>
              <w:rPr>
                <w:rFonts w:eastAsia="Times New Roman"/>
                <w:color w:val="000000"/>
              </w:rPr>
              <w:br/>
              <w:t>Розмiр частки у вiдсотках- 100 %, яка прямо або опосередковано належить особi в загальнiй кiлькостi акцiй 5218500 та в за</w:t>
            </w:r>
            <w:r>
              <w:rPr>
                <w:rFonts w:eastAsia="Times New Roman"/>
                <w:color w:val="000000"/>
              </w:rPr>
              <w:t>гальнiй кiлькостi голосуючих акцiй 5218500 пiсля набуття права власностi на такий пакет акцiй;</w:t>
            </w:r>
            <w:r>
              <w:rPr>
                <w:rFonts w:eastAsia="Times New Roman"/>
                <w:color w:val="000000"/>
              </w:rPr>
              <w:br/>
              <w:t xml:space="preserve">прiзвище, iм’я, по батьковi/найменування юридичної особи, визначеної особами, що дiють спiльно, вiдповiдальною за реалiзацiю норм, передбачених статтями 65-65-1 </w:t>
            </w:r>
            <w:r>
              <w:rPr>
                <w:rFonts w:eastAsia="Times New Roman"/>
                <w:color w:val="000000"/>
              </w:rPr>
              <w:t>Закону України «Про акцiонернi товариства» - вiдсутнi.</w:t>
            </w:r>
          </w:p>
        </w:tc>
      </w:tr>
    </w:tbl>
    <w:p w:rsidR="00000000" w:rsidRDefault="00382481">
      <w:pPr>
        <w:rPr>
          <w:rFonts w:eastAsia="Times New Roman"/>
        </w:rPr>
      </w:pPr>
    </w:p>
    <w:sectPr w:rsidR="00000000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6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2481"/>
    <w:rsid w:val="003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2019-10-30T17:09:00Z</dcterms:created>
  <dcterms:modified xsi:type="dcterms:W3CDTF">2019-10-30T17:09:00Z</dcterms:modified>
</cp:coreProperties>
</file>